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16229F" w:rsidRPr="00A05146" w:rsidRDefault="006825B9" w:rsidP="00B4210F">
      <w:pPr>
        <w:tabs>
          <w:tab w:val="left" w:pos="5103"/>
        </w:tabs>
        <w:ind w:right="3962"/>
        <w:jc w:val="both"/>
        <w:rPr>
          <w:sz w:val="28"/>
          <w:szCs w:val="28"/>
        </w:rPr>
      </w:pPr>
      <w:r w:rsidRPr="00DF72C4">
        <w:rPr>
          <w:sz w:val="28"/>
          <w:szCs w:val="28"/>
        </w:rPr>
        <w:t>Об утверждении административного регламента предоставления муниципальной услуги «</w:t>
      </w:r>
      <w:r>
        <w:rPr>
          <w:bCs/>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F72C4">
        <w:rPr>
          <w:sz w:val="28"/>
          <w:szCs w:val="28"/>
        </w:rPr>
        <w:t>»</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825B9" w:rsidRPr="00E473C8" w:rsidRDefault="006825B9" w:rsidP="006825B9">
      <w:pPr>
        <w:widowControl/>
        <w:numPr>
          <w:ilvl w:val="0"/>
          <w:numId w:val="18"/>
        </w:numPr>
        <w:autoSpaceDE/>
        <w:autoSpaceDN/>
        <w:adjustRightInd/>
        <w:ind w:left="0" w:firstLine="709"/>
        <w:jc w:val="both"/>
        <w:rPr>
          <w:sz w:val="28"/>
          <w:szCs w:val="28"/>
        </w:rPr>
      </w:pPr>
      <w:r w:rsidRPr="00E473C8">
        <w:rPr>
          <w:sz w:val="28"/>
          <w:szCs w:val="28"/>
        </w:rPr>
        <w:t>Утвердить административный регламент предоставления муниципальной услуги «</w:t>
      </w:r>
      <w:r w:rsidRPr="00E473C8">
        <w:rPr>
          <w:bCs/>
          <w:sz w:val="28"/>
          <w:szCs w:val="28"/>
        </w:rPr>
        <w:t xml:space="preserve">Предоставление разрешения на отклонение от предельных параметров разрешенного строительства, реконструкции </w:t>
      </w:r>
      <w:r w:rsidRPr="00E473C8">
        <w:rPr>
          <w:sz w:val="28"/>
          <w:szCs w:val="28"/>
        </w:rPr>
        <w:t>объекта капитального строительства»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16229F" w:rsidRPr="00B4210F" w:rsidRDefault="0008563B" w:rsidP="00B4210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B4210F" w:rsidRDefault="00B4210F"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6825B9" w:rsidRDefault="006825B9"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6825B9" w:rsidRPr="00DF72C4" w:rsidRDefault="006825B9" w:rsidP="006825B9">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 xml:space="preserve">Административный регламент </w:t>
      </w:r>
    </w:p>
    <w:p w:rsidR="006825B9" w:rsidRPr="00DF72C4" w:rsidRDefault="006825B9" w:rsidP="006825B9">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предоставления муниципальной услуги «</w:t>
      </w:r>
      <w:r w:rsidRPr="00E473C8">
        <w:rPr>
          <w:rFonts w:ascii="Times New Roman" w:hAnsi="Times New Roman"/>
          <w:b/>
          <w:bCs/>
          <w:color w:val="auto"/>
          <w:sz w:val="28"/>
          <w:szCs w:val="28"/>
        </w:rPr>
        <w:t xml:space="preserve">Предоставление разрешения на отклонение от предельных параметров разрешенного строительства, реконструкции </w:t>
      </w:r>
      <w:r w:rsidRPr="00E473C8">
        <w:rPr>
          <w:rFonts w:ascii="Times New Roman" w:hAnsi="Times New Roman"/>
          <w:b/>
          <w:color w:val="auto"/>
          <w:sz w:val="28"/>
          <w:szCs w:val="28"/>
        </w:rPr>
        <w:t>объекта капитального строительства</w:t>
      </w:r>
      <w:r w:rsidRPr="00DF72C4">
        <w:rPr>
          <w:rFonts w:ascii="Times New Roman" w:hAnsi="Times New Roman" w:cs="Times New Roman"/>
          <w:b/>
          <w:bCs/>
          <w:color w:val="auto"/>
          <w:sz w:val="28"/>
          <w:szCs w:val="28"/>
        </w:rPr>
        <w:t>»</w:t>
      </w:r>
    </w:p>
    <w:p w:rsidR="006825B9" w:rsidRPr="00DF72C4" w:rsidRDefault="006825B9" w:rsidP="006825B9">
      <w:pPr>
        <w:tabs>
          <w:tab w:val="left" w:pos="9720"/>
        </w:tabs>
        <w:ind w:firstLine="709"/>
        <w:jc w:val="right"/>
        <w:rPr>
          <w:sz w:val="28"/>
          <w:szCs w:val="28"/>
        </w:rPr>
      </w:pPr>
    </w:p>
    <w:p w:rsidR="006825B9" w:rsidRDefault="006825B9" w:rsidP="006825B9">
      <w:pPr>
        <w:pStyle w:val="HEADERTEXT"/>
        <w:numPr>
          <w:ilvl w:val="0"/>
          <w:numId w:val="35"/>
        </w:numPr>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Общие положения </w:t>
      </w:r>
    </w:p>
    <w:p w:rsidR="006825B9" w:rsidRDefault="006825B9" w:rsidP="006825B9">
      <w:pPr>
        <w:pStyle w:val="HEADERTEXT"/>
        <w:ind w:left="720"/>
        <w:outlineLvl w:val="3"/>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1.2. Получатели услуги: физические лица, индивидуальные предприниматели, юридические лица (далее – заявитель).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 Информирование о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1.3.1. Информация о порядке предоставления муниципальной услуги размещается: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на информационных стендах, расположенных в помещениях органа местного самоуправления, оказывающего муниципальную услугу. </w:t>
      </w:r>
    </w:p>
    <w:p w:rsidR="006825B9" w:rsidRP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Уполномоченного органа в информационно-телекоммуникационной сети Интернет </w:t>
      </w:r>
      <w:r w:rsidRPr="006825B9">
        <w:rPr>
          <w:rFonts w:ascii="Times New Roman" w:hAnsi="Times New Roman" w:cs="Times New Roman"/>
          <w:sz w:val="28"/>
          <w:szCs w:val="28"/>
        </w:rPr>
        <w:t>(</w:t>
      </w:r>
      <w:hyperlink r:id="rId9" w:history="1">
        <w:r w:rsidRPr="006825B9">
          <w:rPr>
            <w:rStyle w:val="a3"/>
            <w:rFonts w:ascii="Times New Roman" w:hAnsi="Times New Roman" w:cs="Times New Roman"/>
            <w:sz w:val="28"/>
            <w:szCs w:val="28"/>
          </w:rPr>
          <w:t>http://hmrn.ru/raion/poseleniya/nyalino/administrativnye-reglamenty/</w:t>
        </w:r>
      </w:hyperlink>
      <w:r w:rsidRPr="006825B9">
        <w:rPr>
          <w:rFonts w:ascii="Times New Roman" w:hAnsi="Times New Roman" w:cs="Times New Roman"/>
          <w:sz w:val="28"/>
          <w:szCs w:val="28"/>
        </w:rPr>
        <w:t xml:space="preserve">).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на Портале государственных и муниципальных услуг (http://www.gosuslugi.ru) (далее – Региональный портал);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на Едином портале государственных и муниципальных услуг (функций) (https://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(далее – Единый портал);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в государственной информационной системе «Реестр государственных и муниципальных услуг» (http://frgu.ru) (далее – Региональный реестр).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 непосредственно при личном приеме заявителя в администрации сельского поселения Нялинское (далее – Уполномоченный орган);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 по телефону Уполномоченным органом;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8) письменно, в том числе посредством электронной почты.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1.3.2. Консультирование по вопросам предоставления муниципальной услуги осуществляется: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в Уполномоченном органе при устном обращении - лично или по </w:t>
      </w:r>
      <w:r>
        <w:rPr>
          <w:rFonts w:ascii="Times New Roman" w:hAnsi="Times New Roman" w:cs="Times New Roman"/>
          <w:sz w:val="28"/>
          <w:szCs w:val="28"/>
        </w:rPr>
        <w:lastRenderedPageBreak/>
        <w:t xml:space="preserve">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1.3.3. Информация о порядке и сроках предоставления муниципальной услуги предоставляется заявителю бесплатно.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1.3.4.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подразделах 2.1, 2.3, 2.4, 2.5, 2.6, 2.8, 2.9, 2.10, 2.11, пункте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В помещениях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HEADERTEXT"/>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 Стандарт предоставления муниципальной услуги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 Наименование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2.2. Наименование исполнительно-распорядительного органа местного самоуправления, непосредственно предоставляющего муниципальную услугу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Нялинское.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2.3. Перечень нормативных правовых актов, регулирующих предоставление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 xml:space="preserve">2.4. Описание результата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Результатами предоставления муниципальной услуги являются: </w:t>
      </w:r>
    </w:p>
    <w:p w:rsidR="006825B9" w:rsidRPr="00552C48"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решение о предоставлении разрешения на отклонение от </w:t>
      </w:r>
      <w:r w:rsidRPr="00552C48">
        <w:rPr>
          <w:rFonts w:ascii="Times New Roman" w:hAnsi="Times New Roman" w:cs="Times New Roman"/>
          <w:sz w:val="28"/>
          <w:szCs w:val="28"/>
        </w:rPr>
        <w:t xml:space="preserve">предельных параметров разрешенного строительства, реконструкции объекта капитального строительства (по форме, согласно </w:t>
      </w:r>
      <w:hyperlink r:id="rId10" w:tooltip="’’Об утверждении административного регламента предоставления муниципальной услуги ’’Предоставление ...’’&#10;Постановление Администрации города Лангепаса Ханты-Мансийского автономного округа - Югры от 10.02.2022 N 187&#10;Статус: действующая редакция" w:history="1">
        <w:r w:rsidRPr="00552C48">
          <w:rPr>
            <w:rFonts w:ascii="Times New Roman" w:hAnsi="Times New Roman" w:cs="Times New Roman"/>
            <w:sz w:val="28"/>
            <w:szCs w:val="28"/>
          </w:rPr>
          <w:t>приложению 2</w:t>
        </w:r>
      </w:hyperlink>
      <w:r w:rsidRPr="00552C48">
        <w:rPr>
          <w:rFonts w:ascii="Times New Roman" w:hAnsi="Times New Roman" w:cs="Times New Roman"/>
          <w:sz w:val="28"/>
          <w:szCs w:val="28"/>
        </w:rPr>
        <w:t xml:space="preserve"> к настоящему Административному регламенту); </w:t>
      </w:r>
    </w:p>
    <w:p w:rsidR="006825B9" w:rsidRDefault="006825B9" w:rsidP="006825B9">
      <w:pPr>
        <w:pStyle w:val="FORMATTEXT0"/>
        <w:ind w:firstLine="568"/>
        <w:jc w:val="both"/>
        <w:rPr>
          <w:rFonts w:ascii="Times New Roman" w:hAnsi="Times New Roman" w:cs="Times New Roman"/>
          <w:sz w:val="28"/>
          <w:szCs w:val="28"/>
        </w:rPr>
      </w:pPr>
      <w:r w:rsidRPr="00552C48">
        <w:rPr>
          <w:rFonts w:ascii="Times New Roman" w:hAnsi="Times New Roman" w:cs="Times New Roman"/>
          <w:sz w:val="28"/>
          <w:szCs w:val="28"/>
        </w:rPr>
        <w:t xml:space="preserve">2) решение об отказе в предоставлении муниципальной услуги (по форме, согласно </w:t>
      </w:r>
      <w:hyperlink r:id="rId11" w:tooltip="’’Об утверждении административного регламента предоставления муниципальной услуги ’’Предоставление ...’’&#10;Постановление Администрации города Лангепаса Ханты-Мансийского автономного округа - Югры от 10.02.2022 N 187&#10;Статус: действующая редакция" w:history="1">
        <w:r w:rsidRPr="00552C48">
          <w:rPr>
            <w:rFonts w:ascii="Times New Roman" w:hAnsi="Times New Roman" w:cs="Times New Roman"/>
            <w:sz w:val="28"/>
            <w:szCs w:val="28"/>
          </w:rPr>
          <w:t>приложению 3</w:t>
        </w:r>
      </w:hyperlink>
      <w:r w:rsidRPr="00552C48">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2.5.1.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2.5.4. Приостановление срока предоставления муниципальной услуги не предусмотрено.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2.5.5. Выдача документа, являющегося результатом предоставления муниципальной услуги, в Уполномоченном органе осуществляется в день обращения заявителя за результатом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2.6.1. Для получения муниципальной услуги заявитель представляет </w:t>
      </w:r>
      <w:r>
        <w:rPr>
          <w:rFonts w:ascii="Times New Roman" w:hAnsi="Times New Roman" w:cs="Times New Roman"/>
          <w:sz w:val="28"/>
          <w:szCs w:val="28"/>
        </w:rPr>
        <w:lastRenderedPageBreak/>
        <w:t xml:space="preserve">следующие документы: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документ, удостоверяющий личность заявителя.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в Уполномоченный орган с заявлением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заявления о предоставлении муниципальной услуги посредством почтового отправления в орган местного самоуправления заявитель прикладывает копию паспорта гражданина Российской Федерации и иных документов, удостоверяющих личность, в соответствии с законодательством Российской Федерации.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При направлении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заявителя в Уполномоченный орган с заявлением о предоставлении муниципальной услуги через своего представителя</w:t>
      </w:r>
      <w:proofErr w:type="gramEnd"/>
      <w:r>
        <w:rPr>
          <w:rFonts w:ascii="Times New Roman" w:hAnsi="Times New Roman" w:cs="Times New Roman"/>
          <w:sz w:val="28"/>
          <w:szCs w:val="28"/>
        </w:rPr>
        <w:t xml:space="preserve"> к заявлению о предоставлении муниципальной услуги прикладывается доверенность, оформленная в соответствии с требованиями законодательства Российской Федерации, или иной документ, подтверждающий полномочия представителя заявителя на обращение за получением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заявления о предоставлении муниципальной услуги посредством почтового отправления в орган местного самоуправления через своего представителя, к заявлению прикладывается копия доверенности, оформленная в соответствии с требованиями законодательства Российской Федерации, или иной документ, подтверждающий полномочия представителя заявителя на обращение за получением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Уполномоченный орган заявления о предоставлении муниципальной услуги с использованием Единого портала указанные доверенность или иной документ удостоверяются правомочным должностным лицом организации с использованием усиленной квалифицированной электронной подписи;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заявление: </w:t>
      </w:r>
    </w:p>
    <w:p w:rsidR="006825B9" w:rsidRPr="00552C48"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в форме документа на бумажном носителе по форме, согласно </w:t>
      </w:r>
      <w:hyperlink r:id="rId12" w:tooltip="’’Об утверждении административного регламента предоставления муниципальной услуги ’’Предоставление ...’’&#10;Постановление Администрации города Лангепаса Ханты-Мансийского автономного округа - Югры от 10.02.2022 N 187&#10;Статус: действующая редакция" w:history="1">
        <w:r w:rsidRPr="00552C48">
          <w:rPr>
            <w:rFonts w:ascii="Times New Roman" w:hAnsi="Times New Roman" w:cs="Times New Roman"/>
            <w:sz w:val="28"/>
            <w:szCs w:val="28"/>
          </w:rPr>
          <w:t>приложению 1</w:t>
        </w:r>
      </w:hyperlink>
      <w:r w:rsidRPr="00552C48">
        <w:rPr>
          <w:rFonts w:ascii="Times New Roman" w:hAnsi="Times New Roman" w:cs="Times New Roman"/>
          <w:sz w:val="28"/>
          <w:szCs w:val="28"/>
        </w:rPr>
        <w:t xml:space="preserve"> к настоящему Административному регламенту; </w:t>
      </w:r>
    </w:p>
    <w:p w:rsidR="006825B9" w:rsidRPr="00552C48" w:rsidRDefault="006825B9" w:rsidP="006825B9">
      <w:pPr>
        <w:pStyle w:val="FORMATTEXT0"/>
        <w:ind w:firstLine="568"/>
        <w:jc w:val="both"/>
        <w:rPr>
          <w:rFonts w:ascii="Times New Roman" w:hAnsi="Times New Roman" w:cs="Times New Roman"/>
          <w:sz w:val="28"/>
          <w:szCs w:val="28"/>
        </w:rPr>
      </w:pPr>
      <w:r w:rsidRPr="00552C4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6825B9" w:rsidRPr="00552C48" w:rsidRDefault="006825B9" w:rsidP="006825B9">
      <w:pPr>
        <w:pStyle w:val="FORMATTEXT0"/>
        <w:ind w:firstLine="568"/>
        <w:jc w:val="both"/>
        <w:rPr>
          <w:rFonts w:ascii="Times New Roman" w:hAnsi="Times New Roman" w:cs="Times New Roman"/>
          <w:sz w:val="28"/>
          <w:szCs w:val="28"/>
        </w:rPr>
      </w:pPr>
      <w:r w:rsidRPr="00552C48">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3" w:tooltip="’’Об электронной подписи (с изменениями на 14 июля 2022 года)’’&#10;Федеральный закон от 06.04.2011 N 63-ФЗ&#10;Статус: действующая редакция (действ. с 14.07.2022)" w:history="1">
        <w:r w:rsidRPr="00552C48">
          <w:rPr>
            <w:rFonts w:ascii="Times New Roman" w:hAnsi="Times New Roman" w:cs="Times New Roman"/>
            <w:sz w:val="28"/>
            <w:szCs w:val="28"/>
          </w:rPr>
          <w:t>Федерального закона от 6 апреля 2011 г. № 63-ФЗ «Об электронной подписи</w:t>
        </w:r>
      </w:hyperlink>
      <w:r w:rsidRPr="00552C48">
        <w:rPr>
          <w:rFonts w:ascii="Times New Roman" w:hAnsi="Times New Roman" w:cs="Times New Roman"/>
          <w:sz w:val="28"/>
          <w:szCs w:val="28"/>
        </w:rPr>
        <w:t xml:space="preserve">» (далее – Федеральный закон № 63-ФЗ). </w:t>
      </w:r>
    </w:p>
    <w:p w:rsidR="006825B9" w:rsidRDefault="006825B9" w:rsidP="006825B9">
      <w:pPr>
        <w:pStyle w:val="FORMATTEXT0"/>
        <w:ind w:firstLine="568"/>
        <w:jc w:val="both"/>
        <w:rPr>
          <w:rFonts w:ascii="Times New Roman" w:hAnsi="Times New Roman" w:cs="Times New Roman"/>
          <w:sz w:val="28"/>
          <w:szCs w:val="28"/>
        </w:rPr>
      </w:pPr>
      <w:r w:rsidRPr="00552C48">
        <w:rPr>
          <w:rFonts w:ascii="Times New Roman" w:hAnsi="Times New Roman" w:cs="Times New Roman"/>
          <w:sz w:val="28"/>
          <w:szCs w:val="28"/>
        </w:rPr>
        <w:lastRenderedPageBreak/>
        <w:t>В случае направления заявления посредством Единого портала</w:t>
      </w:r>
      <w:r>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2.6.2. К заявлению прилагаются: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2.6.3. Заявление и прилагаемые документы могут быть представлены (направлены) заявителем одним из следующих способов: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лично или посредством почтового отправления в орган местного самоуправления;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через Региональный, Единый портал,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2.6.4. Запрещается требовать от заявителя, согласно требованию части 1 статьи 7 Федерального закона № 210-ФЗ: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 Заявитель вправе </w:t>
      </w:r>
      <w:proofErr w:type="gramStart"/>
      <w:r>
        <w:rPr>
          <w:rFonts w:ascii="Times New Roman" w:hAnsi="Times New Roman" w:cs="Times New Roman"/>
          <w:sz w:val="28"/>
          <w:szCs w:val="28"/>
        </w:rPr>
        <w:t xml:space="preserve">предоставить указанные </w:t>
      </w:r>
      <w:r>
        <w:rPr>
          <w:rFonts w:ascii="Times New Roman" w:hAnsi="Times New Roman" w:cs="Times New Roman"/>
          <w:sz w:val="28"/>
          <w:szCs w:val="28"/>
        </w:rPr>
        <w:lastRenderedPageBreak/>
        <w:t>документы</w:t>
      </w:r>
      <w:proofErr w:type="gramEnd"/>
      <w:r>
        <w:rPr>
          <w:rFonts w:ascii="Times New Roman" w:hAnsi="Times New Roman" w:cs="Times New Roman"/>
          <w:sz w:val="28"/>
          <w:szCs w:val="28"/>
        </w:rPr>
        <w:t xml:space="preserve"> и информацию в уполномоченный орган по собственной инициативе;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Pr>
          <w:rFonts w:ascii="Times New Roman" w:hAnsi="Times New Roman" w:cs="Times New Roman"/>
          <w:sz w:val="28"/>
          <w:szCs w:val="28"/>
        </w:rPr>
        <w:t xml:space="preserve">,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МФЦ электронных дубликатов документов и информации, за исключением случаев, если нанесение отметок на такие документы либо их изъятие является </w:t>
      </w:r>
      <w:r>
        <w:rPr>
          <w:rFonts w:ascii="Times New Roman" w:hAnsi="Times New Roman" w:cs="Times New Roman"/>
          <w:sz w:val="28"/>
          <w:szCs w:val="28"/>
        </w:rPr>
        <w:lastRenderedPageBreak/>
        <w:t xml:space="preserve">необходимым условием предоставления муниципальной услуги, и иных случаев, установленных федеральными законами.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2.7. </w:t>
      </w:r>
      <w:proofErr w:type="gramStart"/>
      <w:r>
        <w:rPr>
          <w:rFonts w:ascii="Times New Roman" w:hAnsi="Times New Roman" w:cs="Times New Roman"/>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rFonts w:ascii="Times New Roman" w:hAnsi="Times New Roman" w:cs="Times New Roman"/>
          <w:b/>
          <w:bCs/>
          <w:color w:val="auto"/>
          <w:sz w:val="28"/>
          <w:szCs w:val="28"/>
        </w:rPr>
        <w:t xml:space="preserve"> государственный орган, орган местного самоуправления либо организация, в распоряжении которых находятся данные документы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2.7.1. Получаются в рамках межведомственного взаимодействия: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2.7.2. Заявитель вправе </w:t>
      </w:r>
      <w:proofErr w:type="gramStart"/>
      <w:r>
        <w:rPr>
          <w:rFonts w:ascii="Times New Roman" w:hAnsi="Times New Roman" w:cs="Times New Roman"/>
          <w:sz w:val="28"/>
          <w:szCs w:val="28"/>
        </w:rPr>
        <w:t>предоставить документы</w:t>
      </w:r>
      <w:proofErr w:type="gramEnd"/>
      <w:r>
        <w:rPr>
          <w:rFonts w:ascii="Times New Roman" w:hAnsi="Times New Roman" w:cs="Times New Roman"/>
          <w:sz w:val="28"/>
          <w:szCs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2.8.1. Основаниями для отказа в приеме документов, необходимых для предоставления муниципальной услуги, являются: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представление неполного комплекта документов, указанных в пункте 2.6.1 Административного регламента, подлежащих обязательному представлению заявителем;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подача заявления (запроса) от имени заявителя не уполномоченным на то лицом;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 электронные документы не соответствуют требованиям к форматам их предоставления и (или) не читаются;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8) несоблюдение установленных статьей 11 Федерального закона №63-ФЗ условий признания действительности, усиленной квалифицированной электронной подписи".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2.9. Исчерпывающий перечень оснований для приостановления или отказа в предоставлении муниципальной услуги</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2.9.1. Основания для приостановления предоставления муниципальной услуги отсутствуют.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2.9.2. Основания для отказа в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Pr>
          <w:rFonts w:ascii="Times New Roman" w:hAnsi="Times New Roman" w:cs="Times New Roman"/>
          <w:sz w:val="28"/>
          <w:szCs w:val="28"/>
        </w:rPr>
        <w:t>приаэродромной</w:t>
      </w:r>
      <w:proofErr w:type="spellEnd"/>
      <w:r>
        <w:rPr>
          <w:rFonts w:ascii="Times New Roman" w:hAnsi="Times New Roman" w:cs="Times New Roman"/>
          <w:sz w:val="28"/>
          <w:szCs w:val="28"/>
        </w:rPr>
        <w:t xml:space="preserve"> территории (при наличии </w:t>
      </w:r>
      <w:proofErr w:type="spellStart"/>
      <w:r>
        <w:rPr>
          <w:rFonts w:ascii="Times New Roman" w:hAnsi="Times New Roman" w:cs="Times New Roman"/>
          <w:sz w:val="28"/>
          <w:szCs w:val="28"/>
        </w:rPr>
        <w:t>приаэродромные</w:t>
      </w:r>
      <w:proofErr w:type="spellEnd"/>
      <w:r>
        <w:rPr>
          <w:rFonts w:ascii="Times New Roman" w:hAnsi="Times New Roman" w:cs="Times New Roman"/>
          <w:sz w:val="28"/>
          <w:szCs w:val="28"/>
        </w:rPr>
        <w:t xml:space="preserve"> территории);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Times New Roman" w:hAnsi="Times New Roman" w:cs="Times New Roman"/>
          <w:sz w:val="28"/>
          <w:szCs w:val="28"/>
        </w:rPr>
        <w:t>архитектурным решениям</w:t>
      </w:r>
      <w:proofErr w:type="gramEnd"/>
      <w:r>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Взимание платы за предоставление муниципальной услуги законодательством не предусмотрено. Муниципальная услуга предоставляется заявителям бесплатно.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Расходы, связанные с организацией и проведением общественных </w:t>
      </w:r>
      <w:r>
        <w:rPr>
          <w:rFonts w:ascii="Times New Roman" w:hAnsi="Times New Roman" w:cs="Times New Roman"/>
          <w:sz w:val="28"/>
          <w:szCs w:val="28"/>
        </w:rPr>
        <w:lastRenderedPageBreak/>
        <w:t xml:space="preserve">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2.11.1. Время ожидания при подаче заявления на получение муниципальной услуги – не более 15 минут.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2.11.2. При получении результата предоставления муниципальной услуги максимальный срок ожидания в очереди не должен превышать 15 минут.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2.12.2. </w:t>
      </w:r>
      <w:proofErr w:type="gramStart"/>
      <w:r>
        <w:rPr>
          <w:rFonts w:ascii="Times New Roman" w:hAnsi="Times New Roman" w:cs="Times New Roman"/>
          <w:sz w:val="28"/>
          <w:szCs w:val="28"/>
        </w:rPr>
        <w:t xml:space="preserve">При направлении заявления посредством Единого портала, Регионального портала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roofErr w:type="gramEnd"/>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2.13. </w:t>
      </w:r>
      <w:proofErr w:type="gramStart"/>
      <w:r>
        <w:rPr>
          <w:rFonts w:ascii="Times New Roman" w:hAnsi="Times New Roman" w:cs="Times New Roman"/>
          <w:b/>
          <w:bCs/>
          <w:color w:val="auto"/>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2.13.1. Предоставление муниципальной услуги осуществляется в зданиях и помещениях, оборудованных противопожарной системой и системой </w:t>
      </w:r>
      <w:r>
        <w:rPr>
          <w:rFonts w:ascii="Times New Roman" w:hAnsi="Times New Roman" w:cs="Times New Roman"/>
          <w:sz w:val="28"/>
          <w:szCs w:val="28"/>
        </w:rPr>
        <w:lastRenderedPageBreak/>
        <w:t xml:space="preserve">пожаротушения.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Места приема заявителей оборудуются необходимой мебелью для оформления документов, информационными стендами.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Обеспечивается беспрепятственный доступ инвалидов к месту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2.13.2. </w:t>
      </w:r>
      <w:proofErr w:type="gramStart"/>
      <w:r>
        <w:rPr>
          <w:rFonts w:ascii="Times New Roman" w:hAnsi="Times New Roman" w:cs="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Fonts w:ascii="Times New Roman" w:hAnsi="Times New Roman" w:cs="Times New Roman"/>
          <w:sz w:val="28"/>
          <w:szCs w:val="28"/>
        </w:rPr>
        <w:t xml:space="preserve"> предоставления муниципальной услуги обеспечивается: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сопровождение инвалидов, имеющих стойкие расстройства функции зрения и самостоятельного передвижения, и оказание им помощи;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возможность посадки в транспортное средство и высадки из него, в том числе с использованием кресла-коляски;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w:t>
      </w:r>
    </w:p>
    <w:p w:rsidR="006825B9" w:rsidRPr="00552C48"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6) допуск собаки-проводника при наличии документа, подтверждающего ее специальное обучение и выдаваемого по форме и в </w:t>
      </w:r>
      <w:r w:rsidRPr="00552C48">
        <w:rPr>
          <w:rFonts w:ascii="Times New Roman" w:hAnsi="Times New Roman" w:cs="Times New Roman"/>
          <w:sz w:val="28"/>
          <w:szCs w:val="28"/>
        </w:rPr>
        <w:t xml:space="preserve">порядке, которые установлены </w:t>
      </w:r>
      <w:hyperlink r:id="rId14" w:tooltip="’’Об утверждении формы документа, подтверждающего специальное обучение собаки-проводника, и порядка его выдачи’’&#10;Приказ Минтруда России от 22.06.2015 N 386н&#10;Статус: действует с 01.01.2016" w:history="1">
        <w:r w:rsidRPr="00552C48">
          <w:rPr>
            <w:rFonts w:ascii="Times New Roman" w:hAnsi="Times New Roman" w:cs="Times New Roman"/>
            <w:sz w:val="28"/>
            <w:szCs w:val="28"/>
          </w:rPr>
          <w:t>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hyperlink>
      <w:r w:rsidRPr="00552C48">
        <w:rPr>
          <w:rFonts w:ascii="Times New Roman" w:hAnsi="Times New Roman" w:cs="Times New Roman"/>
          <w:sz w:val="28"/>
          <w:szCs w:val="28"/>
        </w:rPr>
        <w:t xml:space="preserve">».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2.14. Показатели доступности и качества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2.14.1. Показателями доступности предоставления муниципальной услуги являются: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расположенность помещения, в котором ведется прием, выдача документов в зоне доступности общественного транспорта;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количества специалистов, а также помещений, в которых осуществляется прием документов от заявителей;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наличие исчерпывающей информации о способах, порядке и сроках предоставления муниципальной услуги на информационных стендах, </w:t>
      </w:r>
      <w:r>
        <w:rPr>
          <w:rFonts w:ascii="Times New Roman" w:hAnsi="Times New Roman" w:cs="Times New Roman"/>
          <w:sz w:val="28"/>
          <w:szCs w:val="28"/>
        </w:rPr>
        <w:lastRenderedPageBreak/>
        <w:t xml:space="preserve">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оказание помощи инвалидам в преодолении барьеров, мешающих получению ими услуг наравне с другими лицами.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2.14.2. Показателями качества предоставления муниципальной услуги являются: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сроков приема и рассмотрения документов;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соблюдение срока получения результата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количество взаимодействий заявителя с должностными лицами (без учета консультаций).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2.15.1. При предоставлении муниципальной услуги в электронной форме заявитель вправе: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получить информацию о порядке и сроках предоставления муниципальной услуги, размещенную на Едином портале и на Региональном портале;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подать заявление о предоставлении муниципальной услуги и иные документы, необходимые для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получить сведения о ходе выполнения заявлений о предоставлении муниципальной услуги, поданных в электронной форме;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осуществить оценку качества предоставления муниципальной услуги посредством Регионального портала;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получить результат предоставления муниципальной услуги в форме электронного документа;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6)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w:t>
      </w:r>
      <w:r>
        <w:rPr>
          <w:rFonts w:ascii="Times New Roman" w:hAnsi="Times New Roman" w:cs="Times New Roman"/>
          <w:sz w:val="28"/>
          <w:szCs w:val="28"/>
        </w:rPr>
        <w:lastRenderedPageBreak/>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3.1. Описание последовательности действий при предоставлении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включает в себя следующие процедуры: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проверка документов и регистрация заявления;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рассмотрение документов и сведений;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организация и проведение публичных слушаний или общественных обсуждений;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подготовка рекомендаций Комиссии по подготовке проекта правил землепользования и застройки о предоставлении разрешения отклонения от предельных параметров разрешенного строительства, реконструкции объекта капитального строительства;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 принятие решения о предоставлении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 выдача (направление) заявителю результата;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Описание административных процедур представлено в приложении 5 к настоящему Административному регламенту.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HEADERTEXT"/>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 Формы </w:t>
      </w:r>
      <w:proofErr w:type="gramStart"/>
      <w:r>
        <w:rPr>
          <w:rFonts w:ascii="Times New Roman" w:hAnsi="Times New Roman" w:cs="Times New Roman"/>
          <w:b/>
          <w:bCs/>
          <w:color w:val="auto"/>
          <w:sz w:val="28"/>
          <w:szCs w:val="28"/>
        </w:rPr>
        <w:t>контроля за</w:t>
      </w:r>
      <w:proofErr w:type="gramEnd"/>
      <w:r>
        <w:rPr>
          <w:rFonts w:ascii="Times New Roman" w:hAnsi="Times New Roman" w:cs="Times New Roman"/>
          <w:b/>
          <w:bCs/>
          <w:color w:val="auto"/>
          <w:sz w:val="28"/>
          <w:szCs w:val="28"/>
        </w:rPr>
        <w:t xml:space="preserve"> исполнением административного регламента </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4.1. Порядок осуществления текущего контроля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4.1.1.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сельского поселения Нялинское.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4.1.2.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органа местного самоуправления по предоставлению муниципальной услуги осуществляется главой сельского поселения Нялинское.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color w:val="auto"/>
          <w:sz w:val="28"/>
          <w:szCs w:val="28"/>
        </w:rPr>
        <w:t>контроля за</w:t>
      </w:r>
      <w:proofErr w:type="gramEnd"/>
      <w:r>
        <w:rPr>
          <w:rFonts w:ascii="Times New Roman" w:hAnsi="Times New Roman" w:cs="Times New Roman"/>
          <w:b/>
          <w:bCs/>
          <w:color w:val="auto"/>
          <w:sz w:val="28"/>
          <w:szCs w:val="28"/>
        </w:rPr>
        <w:t xml:space="preserve"> полнотой и качеством предоставления муниципальной услуги</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4.2.1. Контроль полноты и качества предоставления муниципальной услуги осуществляется путем проведения плановых и внеплановых проверок.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в соответствии с планом работы Уполномоченного органа, но не реже одного раза в три года.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4.2.2. Внеплановые проверки проводятся в форме документарной проверки и (или) выездной проверки в порядке, установленном законодательством.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4.2.3.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Pr>
          <w:rFonts w:ascii="Times New Roman" w:hAnsi="Times New Roman" w:cs="Times New Roman"/>
          <w:b/>
          <w:bCs/>
          <w:color w:val="auto"/>
          <w:sz w:val="28"/>
          <w:szCs w:val="28"/>
        </w:rPr>
        <w:t>контроля за</w:t>
      </w:r>
      <w:proofErr w:type="gramEnd"/>
      <w:r>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w:t>
      </w:r>
      <w:r>
        <w:rPr>
          <w:rFonts w:ascii="Times New Roman" w:hAnsi="Times New Roman" w:cs="Times New Roman"/>
          <w:sz w:val="28"/>
          <w:szCs w:val="28"/>
        </w:rPr>
        <w:lastRenderedPageBreak/>
        <w:t xml:space="preserve">муниципальной услуги.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HEADERTEXT"/>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5.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жалобой, в том числе в следующих случаях: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8) нарушение срока или порядка выдачи документов по результатам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lastRenderedPageBreak/>
        <w:t xml:space="preserve">субъекта Российской Федерации, муниципальными правовыми актами;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w:t>
      </w:r>
      <w:proofErr w:type="gramStart"/>
      <w:r>
        <w:rPr>
          <w:rFonts w:ascii="Times New Roman" w:hAnsi="Times New Roman" w:cs="Times New Roman"/>
          <w:sz w:val="28"/>
          <w:szCs w:val="28"/>
        </w:rPr>
        <w:t>муниципальную</w:t>
      </w:r>
      <w:proofErr w:type="gramEnd"/>
      <w:r>
        <w:rPr>
          <w:rFonts w:ascii="Times New Roman" w:hAnsi="Times New Roman" w:cs="Times New Roman"/>
          <w:sz w:val="28"/>
          <w:szCs w:val="28"/>
        </w:rPr>
        <w:t xml:space="preserve">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5.3. Жалоба должна содержать следующую информацию: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roofErr w:type="gramEnd"/>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организаций, предусмотренных частью 1.1 статьи 16 Федерального закона № 210-ФЗ, их работников.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5.4. Поступившая жалоба подлежит регистрации в срок в течение одного рабочего дня.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w:t>
      </w:r>
      <w:r>
        <w:rPr>
          <w:rFonts w:ascii="Times New Roman" w:hAnsi="Times New Roman" w:cs="Times New Roman"/>
          <w:sz w:val="28"/>
          <w:szCs w:val="28"/>
        </w:rPr>
        <w:lastRenderedPageBreak/>
        <w:t>случае обжалования отказа органа, предоставляющего государственную или муниципальную услугу,  организаций, предусмотренных частью 1.1 статьи 16 Федерального закона № 210-ФЗ, в приеме документов у заявителя либо</w:t>
      </w:r>
      <w:proofErr w:type="gramEnd"/>
      <w:r>
        <w:rPr>
          <w:rFonts w:ascii="Times New Roman" w:hAnsi="Times New Roman" w:cs="Times New Roman"/>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в течение пяти рабочих дней со дня ее регистрации. </w:t>
      </w:r>
    </w:p>
    <w:p w:rsidR="006825B9" w:rsidRDefault="006825B9" w:rsidP="006825B9">
      <w:pPr>
        <w:pStyle w:val="FORMATTEXT0"/>
        <w:ind w:firstLine="568"/>
        <w:jc w:val="both"/>
        <w:rPr>
          <w:rFonts w:ascii="Times New Roman" w:hAnsi="Times New Roman" w:cs="Times New Roman"/>
          <w:sz w:val="28"/>
          <w:szCs w:val="28"/>
        </w:rPr>
      </w:pPr>
      <w:r w:rsidRPr="00552C48">
        <w:rPr>
          <w:rFonts w:ascii="Times New Roman" w:hAnsi="Times New Roman" w:cs="Times New Roman"/>
          <w:sz w:val="28"/>
          <w:szCs w:val="28"/>
        </w:rPr>
        <w:t xml:space="preserve">5.6. К жалобе могут быть </w:t>
      </w:r>
      <w:hyperlink r:id="rId15" w:tooltip="’’Об утверждении формы документа, подтверждающего специальное обучение собаки-проводника, и порядка его выдачи’’&#10;Приказ Минтруда России от 22.06.2015 N 386н&#10;Статус: действует с 01.01.2016" w:history="1">
        <w:r w:rsidRPr="00552C48">
          <w:rPr>
            <w:rFonts w:ascii="Times New Roman" w:hAnsi="Times New Roman" w:cs="Times New Roman"/>
            <w:sz w:val="28"/>
            <w:szCs w:val="28"/>
          </w:rPr>
          <w:t>приложены</w:t>
        </w:r>
      </w:hyperlink>
      <w:r w:rsidRPr="00552C48">
        <w:rPr>
          <w:rFonts w:ascii="Times New Roman" w:hAnsi="Times New Roman" w:cs="Times New Roman"/>
          <w:sz w:val="28"/>
          <w:szCs w:val="28"/>
        </w:rPr>
        <w:t xml:space="preserve"> копии документов,</w:t>
      </w:r>
      <w:r>
        <w:rPr>
          <w:rFonts w:ascii="Times New Roman" w:hAnsi="Times New Roman" w:cs="Times New Roman"/>
          <w:sz w:val="28"/>
          <w:szCs w:val="28"/>
        </w:rPr>
        <w:t xml:space="preserve"> подтверждающих изложенные в жалобе обстоятельства. В таком случае в жалобе приводится перечень прилагаемых к ней документов.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5.7. По результатам рассмотрения жалобы принимается одно из следующих решений: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в удовлетворении жалобы отказывается.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мотивированный ответ о результатах рассмотрения жалобы направляется заявителю.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r>
        <w:rPr>
          <w:rFonts w:ascii="Times New Roman" w:hAnsi="Times New Roman" w:cs="Times New Roman"/>
          <w:sz w:val="28"/>
          <w:szCs w:val="28"/>
        </w:rPr>
        <w:t xml:space="preserve">.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825B9" w:rsidRDefault="006825B9" w:rsidP="006825B9">
      <w:pPr>
        <w:pStyle w:val="UNFORMATTEXT"/>
        <w:jc w:val="right"/>
        <w:rPr>
          <w:rFonts w:ascii="Times New Roman" w:hAnsi="Times New Roman" w:cs="Times New Roman"/>
          <w:sz w:val="28"/>
          <w:szCs w:val="28"/>
        </w:rPr>
      </w:pPr>
      <w:r>
        <w:rPr>
          <w:rFonts w:ascii="Times New Roman" w:hAnsi="Times New Roman" w:cs="Times New Roman"/>
          <w:sz w:val="28"/>
          <w:szCs w:val="28"/>
        </w:rPr>
        <w:t xml:space="preserve">                              В ___________________________________________ </w:t>
      </w:r>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w:t>
      </w:r>
      <w:proofErr w:type="gramStart"/>
      <w:r w:rsidRPr="006825B9">
        <w:rPr>
          <w:rFonts w:ascii="Times New Roman" w:hAnsi="Times New Roman" w:cs="Times New Roman"/>
          <w:sz w:val="22"/>
          <w:szCs w:val="22"/>
        </w:rPr>
        <w:t xml:space="preserve">(наименование органа местного самоуправления </w:t>
      </w:r>
      <w:proofErr w:type="gramEnd"/>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                                                муниципального образования) </w:t>
      </w:r>
    </w:p>
    <w:p w:rsidR="006825B9" w:rsidRDefault="006825B9" w:rsidP="006825B9">
      <w:pPr>
        <w:pStyle w:val="UNFORMATTEXT"/>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__________________________________________ </w:t>
      </w:r>
    </w:p>
    <w:p w:rsidR="006825B9" w:rsidRDefault="006825B9" w:rsidP="006825B9">
      <w:pPr>
        <w:pStyle w:val="UNFORMATTEXT"/>
        <w:jc w:val="right"/>
        <w:rPr>
          <w:rFonts w:ascii="Times New Roman" w:hAnsi="Times New Roman" w:cs="Times New Roman"/>
          <w:sz w:val="22"/>
          <w:szCs w:val="22"/>
        </w:rPr>
      </w:pPr>
      <w:r>
        <w:rPr>
          <w:rFonts w:ascii="Times New Roman" w:hAnsi="Times New Roman" w:cs="Times New Roman"/>
          <w:sz w:val="28"/>
          <w:szCs w:val="28"/>
        </w:rPr>
        <w:t>                              </w:t>
      </w:r>
      <w:proofErr w:type="gramStart"/>
      <w:r w:rsidRPr="006825B9">
        <w:rPr>
          <w:rFonts w:ascii="Times New Roman" w:hAnsi="Times New Roman" w:cs="Times New Roman"/>
          <w:sz w:val="22"/>
          <w:szCs w:val="22"/>
        </w:rPr>
        <w:t xml:space="preserve">(для заявителя юридического лица – полное наименование, </w:t>
      </w:r>
      <w:proofErr w:type="gramEnd"/>
    </w:p>
    <w:p w:rsid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организационно-правовая форма, сведения </w:t>
      </w:r>
    </w:p>
    <w:p w:rsid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о государственной регистрации, место нахождения, </w:t>
      </w:r>
    </w:p>
    <w:p w:rsidR="006825B9" w:rsidRPr="006825B9" w:rsidRDefault="006825B9" w:rsidP="006825B9">
      <w:pPr>
        <w:pStyle w:val="UNFORMATTEXT"/>
        <w:jc w:val="right"/>
        <w:rPr>
          <w:rFonts w:ascii="Times New Roman" w:hAnsi="Times New Roman" w:cs="Times New Roman"/>
          <w:sz w:val="22"/>
          <w:szCs w:val="22"/>
        </w:rPr>
      </w:pPr>
      <w:r>
        <w:rPr>
          <w:rFonts w:ascii="Times New Roman" w:hAnsi="Times New Roman" w:cs="Times New Roman"/>
          <w:sz w:val="22"/>
          <w:szCs w:val="22"/>
        </w:rPr>
        <w:t>контактная информация:</w:t>
      </w:r>
      <w:r w:rsidRPr="006825B9">
        <w:rPr>
          <w:rFonts w:ascii="Times New Roman" w:hAnsi="Times New Roman" w:cs="Times New Roman"/>
          <w:sz w:val="22"/>
          <w:szCs w:val="22"/>
        </w:rPr>
        <w:t xml:space="preserve">  телефон, </w:t>
      </w:r>
      <w:proofErr w:type="spellStart"/>
      <w:r w:rsidRPr="006825B9">
        <w:rPr>
          <w:rFonts w:ascii="Times New Roman" w:hAnsi="Times New Roman" w:cs="Times New Roman"/>
          <w:sz w:val="22"/>
          <w:szCs w:val="22"/>
        </w:rPr>
        <w:t>эл</w:t>
      </w:r>
      <w:proofErr w:type="spellEnd"/>
      <w:r w:rsidRPr="006825B9">
        <w:rPr>
          <w:rFonts w:ascii="Times New Roman" w:hAnsi="Times New Roman" w:cs="Times New Roman"/>
          <w:sz w:val="22"/>
          <w:szCs w:val="22"/>
        </w:rPr>
        <w:t xml:space="preserve">. почта; </w:t>
      </w:r>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                              для заявителя физического лица – фамилия, </w:t>
      </w:r>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                              имя, отчество, паспортные данные, регистрация </w:t>
      </w:r>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                              по   месту жительства, адрес   фактического </w:t>
      </w:r>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                              проживания телефон) </w:t>
      </w:r>
    </w:p>
    <w:p w:rsidR="006825B9" w:rsidRPr="006825B9" w:rsidRDefault="006825B9" w:rsidP="006825B9">
      <w:pPr>
        <w:pStyle w:val="UNFORMATTEXT"/>
        <w:rPr>
          <w:rFonts w:ascii="Times New Roman" w:hAnsi="Times New Roman" w:cs="Times New Roman"/>
          <w:sz w:val="26"/>
          <w:szCs w:val="26"/>
        </w:rPr>
      </w:pPr>
    </w:p>
    <w:p w:rsidR="006825B9" w:rsidRPr="006825B9" w:rsidRDefault="006825B9" w:rsidP="006825B9">
      <w:pPr>
        <w:pStyle w:val="UNFORMATTEXT"/>
        <w:jc w:val="center"/>
        <w:rPr>
          <w:rFonts w:ascii="Times New Roman" w:hAnsi="Times New Roman" w:cs="Times New Roman"/>
          <w:sz w:val="26"/>
          <w:szCs w:val="26"/>
        </w:rPr>
      </w:pPr>
      <w:r w:rsidRPr="006825B9">
        <w:rPr>
          <w:rFonts w:ascii="Times New Roman" w:hAnsi="Times New Roman" w:cs="Times New Roman"/>
          <w:sz w:val="26"/>
          <w:szCs w:val="26"/>
        </w:rPr>
        <w:t>Заявление</w:t>
      </w:r>
    </w:p>
    <w:p w:rsidR="006825B9" w:rsidRPr="006825B9" w:rsidRDefault="006825B9" w:rsidP="006825B9">
      <w:pPr>
        <w:pStyle w:val="UNFORMATTEXT"/>
        <w:jc w:val="center"/>
        <w:rPr>
          <w:rFonts w:ascii="Times New Roman" w:hAnsi="Times New Roman" w:cs="Times New Roman"/>
          <w:sz w:val="26"/>
          <w:szCs w:val="26"/>
        </w:rPr>
      </w:pPr>
      <w:r w:rsidRPr="006825B9">
        <w:rPr>
          <w:rFonts w:ascii="Times New Roman" w:hAnsi="Times New Roman" w:cs="Times New Roman"/>
          <w:sz w:val="26"/>
          <w:szCs w:val="26"/>
        </w:rPr>
        <w:t>о предоставлении разрешения на отклонение от предельных параметров</w:t>
      </w:r>
    </w:p>
    <w:p w:rsidR="006825B9" w:rsidRPr="006825B9" w:rsidRDefault="006825B9" w:rsidP="006825B9">
      <w:pPr>
        <w:pStyle w:val="UNFORMATTEXT"/>
        <w:jc w:val="center"/>
        <w:rPr>
          <w:rFonts w:ascii="Times New Roman" w:hAnsi="Times New Roman" w:cs="Times New Roman"/>
          <w:sz w:val="26"/>
          <w:szCs w:val="26"/>
        </w:rPr>
      </w:pPr>
      <w:r w:rsidRPr="006825B9">
        <w:rPr>
          <w:rFonts w:ascii="Times New Roman" w:hAnsi="Times New Roman" w:cs="Times New Roman"/>
          <w:sz w:val="26"/>
          <w:szCs w:val="26"/>
        </w:rPr>
        <w:t>разрешенного строительства, реконструкции объекта капитального</w:t>
      </w:r>
    </w:p>
    <w:p w:rsidR="006825B9" w:rsidRPr="006825B9" w:rsidRDefault="006825B9" w:rsidP="006825B9">
      <w:pPr>
        <w:pStyle w:val="UNFORMATTEXT"/>
        <w:jc w:val="center"/>
        <w:rPr>
          <w:rFonts w:ascii="Times New Roman" w:hAnsi="Times New Roman" w:cs="Times New Roman"/>
          <w:sz w:val="26"/>
          <w:szCs w:val="26"/>
        </w:rPr>
      </w:pPr>
      <w:r w:rsidRPr="006825B9">
        <w:rPr>
          <w:rFonts w:ascii="Times New Roman" w:hAnsi="Times New Roman" w:cs="Times New Roman"/>
          <w:sz w:val="26"/>
          <w:szCs w:val="26"/>
        </w:rPr>
        <w:t>строительства</w:t>
      </w:r>
    </w:p>
    <w:p w:rsidR="006825B9" w:rsidRPr="006825B9" w:rsidRDefault="006825B9" w:rsidP="006825B9">
      <w:pPr>
        <w:pStyle w:val="UNFORMATTEXT"/>
        <w:rPr>
          <w:rFonts w:ascii="Times New Roman" w:hAnsi="Times New Roman" w:cs="Times New Roman"/>
          <w:sz w:val="26"/>
          <w:szCs w:val="26"/>
        </w:rPr>
      </w:pP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6825B9" w:rsidRPr="006825B9" w:rsidRDefault="006825B9" w:rsidP="006825B9">
      <w:pPr>
        <w:pStyle w:val="UNFORMATTEXT"/>
        <w:jc w:val="both"/>
        <w:rPr>
          <w:rFonts w:ascii="Times New Roman" w:hAnsi="Times New Roman" w:cs="Times New Roman"/>
          <w:sz w:val="26"/>
          <w:szCs w:val="26"/>
        </w:rPr>
      </w:pPr>
      <w:r w:rsidRPr="006825B9">
        <w:rPr>
          <w:rFonts w:ascii="Times New Roman" w:hAnsi="Times New Roman" w:cs="Times New Roman"/>
          <w:sz w:val="26"/>
          <w:szCs w:val="26"/>
        </w:rPr>
        <w:t xml:space="preserve">________________________________________________________________ </w:t>
      </w:r>
    </w:p>
    <w:p w:rsidR="006825B9" w:rsidRPr="006825B9" w:rsidRDefault="006825B9" w:rsidP="006825B9">
      <w:pPr>
        <w:pStyle w:val="UNFORMATTEXT"/>
        <w:jc w:val="both"/>
        <w:rPr>
          <w:rFonts w:ascii="Times New Roman" w:hAnsi="Times New Roman" w:cs="Times New Roman"/>
          <w:sz w:val="26"/>
          <w:szCs w:val="26"/>
        </w:rPr>
      </w:pPr>
      <w:r w:rsidRPr="006825B9">
        <w:rPr>
          <w:rFonts w:ascii="Times New Roman" w:hAnsi="Times New Roman" w:cs="Times New Roman"/>
          <w:sz w:val="26"/>
          <w:szCs w:val="26"/>
        </w:rPr>
        <w:t>    </w:t>
      </w: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 </w:t>
      </w: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w:t>
      </w: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Параметры планируемых к размещению объектов капитального строительства, реконструкции объекта    капитального строительства </w:t>
      </w:r>
    </w:p>
    <w:p w:rsidR="006825B9" w:rsidRPr="006825B9" w:rsidRDefault="006825B9" w:rsidP="006825B9">
      <w:pPr>
        <w:pStyle w:val="UNFORMATTEXT"/>
        <w:jc w:val="both"/>
        <w:rPr>
          <w:rFonts w:ascii="Times New Roman" w:hAnsi="Times New Roman" w:cs="Times New Roman"/>
          <w:sz w:val="26"/>
          <w:szCs w:val="26"/>
        </w:rPr>
      </w:pPr>
      <w:r w:rsidRPr="006825B9">
        <w:rPr>
          <w:rFonts w:ascii="Times New Roman" w:hAnsi="Times New Roman" w:cs="Times New Roman"/>
          <w:sz w:val="26"/>
          <w:szCs w:val="26"/>
        </w:rPr>
        <w:t xml:space="preserve">________________________________________________________________ </w:t>
      </w:r>
    </w:p>
    <w:p w:rsidR="006825B9" w:rsidRPr="006825B9" w:rsidRDefault="006825B9" w:rsidP="006825B9">
      <w:pPr>
        <w:pStyle w:val="UNFORMATTEXT"/>
        <w:jc w:val="both"/>
        <w:rPr>
          <w:rFonts w:ascii="Times New Roman" w:hAnsi="Times New Roman" w:cs="Times New Roman"/>
          <w:sz w:val="26"/>
          <w:szCs w:val="26"/>
        </w:rPr>
      </w:pP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Обоснование   запрашиваемого   отклонения   от   предельных параметров разрешенного строительства,  </w:t>
      </w:r>
    </w:p>
    <w:p w:rsidR="006825B9" w:rsidRPr="006825B9" w:rsidRDefault="006825B9" w:rsidP="006825B9">
      <w:pPr>
        <w:pStyle w:val="UNFORMATTEXT"/>
        <w:jc w:val="both"/>
        <w:rPr>
          <w:rFonts w:ascii="Times New Roman" w:hAnsi="Times New Roman" w:cs="Times New Roman"/>
          <w:sz w:val="26"/>
          <w:szCs w:val="26"/>
        </w:rPr>
      </w:pPr>
      <w:r w:rsidRPr="006825B9">
        <w:rPr>
          <w:rFonts w:ascii="Times New Roman" w:hAnsi="Times New Roman" w:cs="Times New Roman"/>
          <w:sz w:val="26"/>
          <w:szCs w:val="26"/>
        </w:rPr>
        <w:t xml:space="preserve">________________________________________________________________ </w:t>
      </w:r>
    </w:p>
    <w:p w:rsidR="006825B9" w:rsidRPr="006825B9" w:rsidRDefault="006825B9" w:rsidP="006825B9">
      <w:pPr>
        <w:pStyle w:val="UNFORMATTEXT"/>
        <w:rPr>
          <w:rFonts w:ascii="Times New Roman" w:hAnsi="Times New Roman" w:cs="Times New Roman"/>
          <w:sz w:val="26"/>
          <w:szCs w:val="26"/>
        </w:rPr>
      </w:pPr>
      <w:r w:rsidRPr="006825B9">
        <w:rPr>
          <w:rFonts w:ascii="Times New Roman" w:hAnsi="Times New Roman" w:cs="Times New Roman"/>
          <w:sz w:val="26"/>
          <w:szCs w:val="26"/>
        </w:rPr>
        <w:t>    </w:t>
      </w:r>
    </w:p>
    <w:p w:rsidR="006825B9" w:rsidRPr="006825B9" w:rsidRDefault="006825B9" w:rsidP="006825B9">
      <w:pPr>
        <w:pStyle w:val="UNFORMATTEXT"/>
        <w:ind w:firstLine="709"/>
        <w:rPr>
          <w:rFonts w:ascii="Times New Roman" w:hAnsi="Times New Roman" w:cs="Times New Roman"/>
          <w:sz w:val="26"/>
          <w:szCs w:val="26"/>
        </w:rPr>
      </w:pPr>
      <w:r w:rsidRPr="006825B9">
        <w:rPr>
          <w:rFonts w:ascii="Times New Roman" w:hAnsi="Times New Roman" w:cs="Times New Roman"/>
          <w:sz w:val="26"/>
          <w:szCs w:val="26"/>
        </w:rPr>
        <w:t xml:space="preserve">К заявлению прилагаются следующие документы: </w:t>
      </w:r>
    </w:p>
    <w:p w:rsidR="006825B9" w:rsidRPr="006825B9" w:rsidRDefault="006825B9" w:rsidP="006825B9">
      <w:pPr>
        <w:pStyle w:val="UNFORMATTEXT"/>
        <w:ind w:firstLine="709"/>
        <w:rPr>
          <w:rFonts w:ascii="Times New Roman" w:hAnsi="Times New Roman" w:cs="Times New Roman"/>
          <w:sz w:val="26"/>
          <w:szCs w:val="26"/>
        </w:rPr>
      </w:pPr>
      <w:r w:rsidRPr="006825B9">
        <w:rPr>
          <w:rFonts w:ascii="Times New Roman" w:hAnsi="Times New Roman" w:cs="Times New Roman"/>
          <w:sz w:val="26"/>
          <w:szCs w:val="26"/>
        </w:rPr>
        <w:t xml:space="preserve">(указывается перечень прилагаемых документов) </w:t>
      </w:r>
    </w:p>
    <w:p w:rsidR="006825B9" w:rsidRPr="006825B9" w:rsidRDefault="006825B9" w:rsidP="006825B9">
      <w:pPr>
        <w:pStyle w:val="UNFORMATTEXT"/>
        <w:ind w:firstLine="709"/>
        <w:jc w:val="both"/>
        <w:rPr>
          <w:rFonts w:ascii="Times New Roman" w:hAnsi="Times New Roman" w:cs="Times New Roman"/>
          <w:sz w:val="26"/>
          <w:szCs w:val="26"/>
        </w:rPr>
      </w:pPr>
    </w:p>
    <w:p w:rsidR="006825B9" w:rsidRPr="006825B9" w:rsidRDefault="006825B9" w:rsidP="006825B9">
      <w:pPr>
        <w:pStyle w:val="UNFORMATTEXT"/>
        <w:jc w:val="both"/>
        <w:rPr>
          <w:rFonts w:ascii="Times New Roman" w:hAnsi="Times New Roman" w:cs="Times New Roman"/>
          <w:sz w:val="26"/>
          <w:szCs w:val="26"/>
        </w:rPr>
      </w:pP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Результат предоставления муниципальной услуги, прошу предоставить: </w:t>
      </w: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(указать способ получения результата предоставления муниципальной услуги). </w:t>
      </w:r>
    </w:p>
    <w:p w:rsidR="006825B9" w:rsidRPr="006825B9" w:rsidRDefault="006825B9" w:rsidP="006825B9">
      <w:pPr>
        <w:pStyle w:val="UNFORMATTEXT"/>
        <w:rPr>
          <w:rFonts w:ascii="Times New Roman" w:hAnsi="Times New Roman" w:cs="Times New Roman"/>
          <w:sz w:val="26"/>
          <w:szCs w:val="26"/>
        </w:rPr>
      </w:pPr>
    </w:p>
    <w:p w:rsidR="006825B9" w:rsidRPr="006825B9" w:rsidRDefault="006825B9" w:rsidP="006825B9">
      <w:pPr>
        <w:pStyle w:val="UNFORMATTEXT"/>
        <w:rPr>
          <w:rFonts w:ascii="Times New Roman" w:hAnsi="Times New Roman" w:cs="Times New Roman"/>
          <w:sz w:val="26"/>
          <w:szCs w:val="26"/>
        </w:rPr>
      </w:pPr>
      <w:r w:rsidRPr="006825B9">
        <w:rPr>
          <w:rFonts w:ascii="Times New Roman" w:hAnsi="Times New Roman" w:cs="Times New Roman"/>
          <w:sz w:val="26"/>
          <w:szCs w:val="26"/>
        </w:rPr>
        <w:t xml:space="preserve">________________         ______________     ___________________________ </w:t>
      </w:r>
    </w:p>
    <w:p w:rsidR="006825B9" w:rsidRPr="006825B9" w:rsidRDefault="006825B9" w:rsidP="006825B9">
      <w:pPr>
        <w:pStyle w:val="UNFORMATTEXT"/>
        <w:rPr>
          <w:rFonts w:ascii="Times New Roman" w:hAnsi="Times New Roman" w:cs="Times New Roman"/>
          <w:sz w:val="26"/>
          <w:szCs w:val="26"/>
        </w:rPr>
      </w:pPr>
      <w:r w:rsidRPr="006825B9">
        <w:rPr>
          <w:rFonts w:ascii="Times New Roman" w:hAnsi="Times New Roman" w:cs="Times New Roman"/>
          <w:sz w:val="26"/>
          <w:szCs w:val="26"/>
        </w:rPr>
        <w:t xml:space="preserve">          (дата)                        (подпись)                       (ФИО) </w:t>
      </w: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(Бланк органа, осуществляющего предоставление муниципальной услуги)</w:t>
      </w:r>
    </w:p>
    <w:p w:rsidR="006825B9" w:rsidRDefault="006825B9" w:rsidP="006825B9">
      <w:pPr>
        <w:pStyle w:val="UNFORMATTEXT"/>
        <w:jc w:val="center"/>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разрешения на отклонение от </w:t>
      </w:r>
      <w:proofErr w:type="gramStart"/>
      <w:r>
        <w:rPr>
          <w:rFonts w:ascii="Times New Roman" w:hAnsi="Times New Roman" w:cs="Times New Roman"/>
          <w:sz w:val="28"/>
          <w:szCs w:val="28"/>
        </w:rPr>
        <w:t>предельных</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параметров разрешенного строительства, реконструкции объекта</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капитального строительства</w:t>
      </w:r>
    </w:p>
    <w:p w:rsidR="006825B9" w:rsidRDefault="006825B9" w:rsidP="006825B9">
      <w:pPr>
        <w:pStyle w:val="UNFORMATTEXT"/>
        <w:jc w:val="center"/>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от __ № __________</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 утвержденными ________________, </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на основании заключения по результатам публичных слушаний/общественных обсуждений от 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 _______, рекомендации Комиссии по подготовке проектов правил землепользования и застройки (протокол от г. № ________). </w:t>
      </w:r>
    </w:p>
    <w:p w:rsidR="006825B9" w:rsidRDefault="006825B9" w:rsidP="006825B9">
      <w:pPr>
        <w:pStyle w:val="UNFORMATTEXT"/>
        <w:jc w:val="both"/>
        <w:rPr>
          <w:rFonts w:ascii="Times New Roman" w:hAnsi="Times New Roman" w:cs="Times New Roman"/>
          <w:sz w:val="28"/>
          <w:szCs w:val="28"/>
        </w:rPr>
      </w:pP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«___________» в отношении земельного участка с кадастровым номером ____________, расположенного по адресу: 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(указывается адрес</w:t>
      </w:r>
      <w:proofErr w:type="gramStart"/>
      <w:r>
        <w:rPr>
          <w:rFonts w:ascii="Times New Roman" w:hAnsi="Times New Roman" w:cs="Times New Roman"/>
          <w:sz w:val="28"/>
          <w:szCs w:val="28"/>
        </w:rPr>
        <w:t>)</w:t>
      </w:r>
      <w:proofErr w:type="gramEnd"/>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(указывается наименование предельного параметра и показатель</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предоставляемого отклонения)</w:t>
      </w: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постановление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 </w:t>
      </w: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(постановление/распоряжение) вступает в силу после его официального опубликования. </w:t>
      </w: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постановления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Должностное лицо (ФИО)</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 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(подпись должностного лица органа, осуществляющего предоставление</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(Бланк органа, осуществляющего предоставление муниципальной услуги)</w:t>
      </w:r>
    </w:p>
    <w:p w:rsidR="006825B9" w:rsidRDefault="006825B9" w:rsidP="006825B9">
      <w:pPr>
        <w:pStyle w:val="UNFORMATTEXT"/>
        <w:jc w:val="center"/>
        <w:rPr>
          <w:rFonts w:ascii="Times New Roman" w:hAnsi="Times New Roman" w:cs="Times New Roman"/>
          <w:sz w:val="16"/>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разрешения на отклонение</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от предельных параметров разрешенного строительства,</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реконструкции объекта капитального строительства</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от № ____________</w:t>
      </w:r>
    </w:p>
    <w:p w:rsidR="006825B9" w:rsidRDefault="006825B9" w:rsidP="006825B9">
      <w:pPr>
        <w:pStyle w:val="UNFORMATTEXT"/>
        <w:rPr>
          <w:rFonts w:ascii="Times New Roman" w:hAnsi="Times New Roman" w:cs="Times New Roman"/>
          <w:sz w:val="16"/>
          <w:szCs w:val="28"/>
        </w:rPr>
      </w:pP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(Ф.И.О. физического лица, наименование юридического лица – заявителя,</w:t>
      </w:r>
      <w:proofErr w:type="gramEnd"/>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дата направления заявления)</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______________________________________________________________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принято решение об отказе в предоставлении разрешения на отклонение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предельных параметров разрешенного строительства, реконструкции объектов капитального строительства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        (указывается основание отказа в предоставлении разрешения)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 Должностное лицо (ФИО)      ______________________________________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(подпись должностного лица органа, осуществляющего предоставление</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(Бланк органа, осуществляющего предоставление муниципальной услуги)</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место жительства – для физических   лиц;  полное  наименование,  место нахождения, ИНН – для юридических лиц)</w:t>
      </w:r>
      <w:proofErr w:type="gramEnd"/>
    </w:p>
    <w:p w:rsidR="006825B9" w:rsidRDefault="006825B9" w:rsidP="006825B9">
      <w:pPr>
        <w:pStyle w:val="UNFORMATTEXT"/>
        <w:jc w:val="center"/>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УВЕДОМЛЕНИЕ</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об отказе в приеме документов, необходимых для предоставления</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 _________</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 xml:space="preserve">(Ф.И.О. физического лица, наименование юридического лица - заявителя, </w:t>
      </w:r>
      <w:proofErr w:type="gramEnd"/>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дата направления заявления)</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(указываются основания отказа в приеме документов, необходимых для</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предоставления</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Должностное лицо (ФИО)     _____________________________________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(подпись должностного лица органа, осуществляющего предоставление</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25B9" w:rsidRDefault="006825B9" w:rsidP="006825B9">
      <w:pPr>
        <w:pStyle w:val="UNFORMATTEXT"/>
        <w:jc w:val="right"/>
        <w:rPr>
          <w:rFonts w:ascii="Times New Roman" w:hAnsi="Times New Roman" w:cs="Times New Roman"/>
          <w:sz w:val="28"/>
          <w:szCs w:val="28"/>
        </w:rPr>
        <w:sectPr w:rsidR="006825B9" w:rsidSect="006825B9">
          <w:headerReference w:type="default" r:id="rId16"/>
          <w:pgSz w:w="11907" w:h="16840" w:code="9"/>
          <w:pgMar w:top="1418" w:right="851" w:bottom="851" w:left="1559" w:header="720" w:footer="720" w:gutter="0"/>
          <w:cols w:space="720"/>
          <w:titlePg/>
          <w:docGrid w:linePitch="326"/>
        </w:sectPr>
      </w:pPr>
    </w:p>
    <w:p w:rsidR="006825B9" w:rsidRDefault="006825B9" w:rsidP="006825B9">
      <w:pPr>
        <w:pStyle w:val="UNFORMATTEX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HEADERTEXT"/>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СОСТАВ, ПОСЛЕДОВАТЕЛЬНОСТЬ И СРОКИ ВЫПОЛНЕНИЯ АДМИНИСТРАТИВНЫХ ПРОЦЕДУР (ДЕЙСТВИЙ) ПРИ ПРЕДОСТАВЛЕНИИ МУНИЦИПАЛЬНОЙ УСЛУГИ</w:t>
      </w:r>
    </w:p>
    <w:p w:rsidR="006825B9" w:rsidRDefault="006825B9" w:rsidP="006825B9">
      <w:pPr>
        <w:pStyle w:val="HEADERTEXT"/>
        <w:spacing w:line="276" w:lineRule="auto"/>
        <w:jc w:val="center"/>
        <w:outlineLvl w:val="3"/>
        <w:rPr>
          <w:rFonts w:ascii="Times New Roman" w:hAnsi="Times New Roman" w:cs="Times New Roman"/>
          <w:b/>
          <w:bCs/>
          <w:color w:val="auto"/>
          <w:sz w:val="28"/>
          <w:szCs w:val="28"/>
        </w:rPr>
      </w:pPr>
    </w:p>
    <w:tbl>
      <w:tblPr>
        <w:tblW w:w="149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tblPr>
      <w:tblGrid>
        <w:gridCol w:w="2552"/>
        <w:gridCol w:w="2551"/>
        <w:gridCol w:w="1418"/>
        <w:gridCol w:w="2268"/>
        <w:gridCol w:w="1973"/>
        <w:gridCol w:w="1713"/>
        <w:gridCol w:w="2431"/>
      </w:tblGrid>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Основание для начала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Содержание административных действий</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Должностное лицо, ответственное за выполнение административного действия</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Место выполнения административного действия/ используемая информационная система</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Критерии принятия решения</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Результат административного действия, способ фиксации</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2</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3</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4</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5</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6</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7</w:t>
            </w:r>
          </w:p>
        </w:tc>
      </w:tr>
      <w:tr w:rsidR="006825B9" w:rsidTr="006825B9">
        <w:tc>
          <w:tcPr>
            <w:tcW w:w="1490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1. Проверка документов и регистрация заявления</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поступление заявления и документов для предоставления муниципальной услуги в Уполномоченный орган</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 1 рабочего дня</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Уполномоченного органа, ответственного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Уполномоченный орган / ГИС / ПГС</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принятие решения об отказе в приеме </w:t>
            </w:r>
            <w:r>
              <w:rPr>
                <w:rFonts w:ascii="Times New Roman" w:hAnsi="Times New Roman" w:cs="Times New Roman"/>
                <w:sz w:val="24"/>
                <w:szCs w:val="28"/>
              </w:rPr>
              <w:lastRenderedPageBreak/>
              <w:t>документов, в случае выявления оснований для отказа в приеме документов регистрация заявления, в случае отсутствия оснований для отказа в приеме документов</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до 3 рабочего дня</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должностное лицо Уполномоченного </w:t>
            </w:r>
            <w:r>
              <w:rPr>
                <w:rFonts w:ascii="Times New Roman" w:hAnsi="Times New Roman" w:cs="Times New Roman"/>
                <w:sz w:val="24"/>
                <w:szCs w:val="28"/>
              </w:rPr>
              <w:lastRenderedPageBreak/>
              <w:t>органа, ответственное за регистрацию корреспонденции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Уполномоченный орган/ГИС</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отказ в приеме документов </w:t>
            </w:r>
            <w:r>
              <w:rPr>
                <w:rFonts w:ascii="Times New Roman" w:hAnsi="Times New Roman" w:cs="Times New Roman"/>
                <w:sz w:val="24"/>
                <w:szCs w:val="28"/>
              </w:rPr>
              <w:lastRenderedPageBreak/>
              <w:t>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6825B9" w:rsidTr="006825B9">
        <w:tc>
          <w:tcPr>
            <w:tcW w:w="1490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2. Получение сведений посредством СМЭВ</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направление межведомственных запросов в органы и организации</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в день регистрации заявления и документов</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должностное лицо Уполномоченного органа,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Уполномоченный орган/ГИС/ ПГС / СМЭВ</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получение ответов на межведомственные запросы, формирование полного комплекта документов</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3 рабочих дня со дня направления межведомственного </w:t>
            </w:r>
            <w:r>
              <w:rPr>
                <w:rFonts w:ascii="Times New Roman" w:hAnsi="Times New Roman" w:cs="Times New Roman"/>
                <w:sz w:val="24"/>
                <w:szCs w:val="28"/>
              </w:rPr>
              <w:lastRenderedPageBreak/>
              <w:t>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 xml:space="preserve">должностное лицо Уполномоченного органа, ответственное за предоставление </w:t>
            </w:r>
            <w:r>
              <w:rPr>
                <w:rFonts w:ascii="Times New Roman" w:hAnsi="Times New Roman" w:cs="Times New Roman"/>
                <w:sz w:val="24"/>
                <w:szCs w:val="28"/>
              </w:rPr>
              <w:lastRenderedPageBreak/>
              <w:t>муниципальной услуги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Уполномоченный орган /ГИС/ ПГС / СМЭВ</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получение документов (сведений), необходимых для предоставления муниципальной </w:t>
            </w:r>
            <w:r>
              <w:rPr>
                <w:rFonts w:ascii="Times New Roman" w:hAnsi="Times New Roman" w:cs="Times New Roman"/>
                <w:sz w:val="24"/>
                <w:szCs w:val="28"/>
              </w:rPr>
              <w:lastRenderedPageBreak/>
              <w:t>услуги</w:t>
            </w:r>
          </w:p>
        </w:tc>
      </w:tr>
      <w:tr w:rsidR="006825B9" w:rsidTr="006825B9">
        <w:tc>
          <w:tcPr>
            <w:tcW w:w="1490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3. Рассмотрение документов и сведений, проведение публичных слушаний или общественных обсуждений</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проверка соответствия документов и сведений требованиям нормативных правовых актов предоставления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 5 рабочих дней</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должностное лицо Уполномоченного органа,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Уполномоченный орган /ГИС / ПГС</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основания отказа в предоставлении муниципальной услуги, предусмотренные пунктом 2.9 Административного регламента</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принятие решения о проведении проведение публичных слушаний или общественных обсуждений</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соответствие документов и сведений требованиям нормативных правовых </w:t>
            </w:r>
            <w:r>
              <w:rPr>
                <w:rFonts w:ascii="Times New Roman" w:hAnsi="Times New Roman" w:cs="Times New Roman"/>
                <w:sz w:val="24"/>
                <w:szCs w:val="28"/>
              </w:rPr>
              <w:lastRenderedPageBreak/>
              <w:t>актов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проведение публичных слушаний или общественных обсуждений</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не более 1 месяца со дня оповещения </w:t>
            </w:r>
            <w:r>
              <w:rPr>
                <w:rFonts w:ascii="Times New Roman" w:hAnsi="Times New Roman" w:cs="Times New Roman"/>
                <w:sz w:val="24"/>
                <w:szCs w:val="28"/>
              </w:rPr>
              <w:lastRenderedPageBreak/>
              <w:t>жителей муниципального образования о проведении публичных слушаний или общественных обсуждений</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 xml:space="preserve">должностное лицо Уполномоченного органа, ответственное за </w:t>
            </w:r>
            <w:r>
              <w:rPr>
                <w:rFonts w:ascii="Times New Roman" w:hAnsi="Times New Roman" w:cs="Times New Roman"/>
                <w:sz w:val="24"/>
                <w:szCs w:val="28"/>
              </w:rPr>
              <w:lastRenderedPageBreak/>
              <w:t>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подготовка рекомендаций Комиссии</w:t>
            </w:r>
          </w:p>
        </w:tc>
      </w:tr>
      <w:tr w:rsidR="006825B9" w:rsidTr="006825B9">
        <w:tc>
          <w:tcPr>
            <w:tcW w:w="1490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4. Принятие решения</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проект результата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принятие решения о предоставлении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не более 7 рабочих дней со дня поступления рекомендаций Комиссии</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уполномоченный орган / ГИС / ПГС</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формирование решения о предоставлении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 1 часа</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результат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направление решения о предоставлении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не более 3 рабочих дней принятие решения о предоставлении муниципальной услуги</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уполномоченный орган / ГИС / ПГС</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bl>
    <w:p w:rsidR="006825B9" w:rsidRDefault="006825B9" w:rsidP="006825B9">
      <w:pPr>
        <w:spacing w:line="276" w:lineRule="auto"/>
        <w:rPr>
          <w:sz w:val="28"/>
          <w:szCs w:val="28"/>
        </w:rPr>
      </w:pPr>
    </w:p>
    <w:p w:rsidR="008C2BFD" w:rsidRPr="0016229F" w:rsidRDefault="008C2BFD" w:rsidP="00391424">
      <w:pPr>
        <w:pStyle w:val="HEADERTEXT"/>
        <w:jc w:val="center"/>
        <w:rPr>
          <w:rFonts w:ascii="Times New Roman" w:hAnsi="Times New Roman" w:cs="Times New Roman"/>
          <w:sz w:val="24"/>
          <w:szCs w:val="28"/>
        </w:rPr>
      </w:pPr>
    </w:p>
    <w:sectPr w:rsidR="008C2BFD" w:rsidRPr="0016229F" w:rsidSect="006825B9">
      <w:headerReference w:type="default" r:id="rId17"/>
      <w:footerReference w:type="default" r:id="rId18"/>
      <w:pgSz w:w="16840" w:h="11907" w:orient="landscape" w:code="9"/>
      <w:pgMar w:top="851" w:right="851" w:bottom="155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B9" w:rsidRDefault="006825B9">
    <w:pPr>
      <w:pStyle w:val="af2"/>
      <w:jc w:val="center"/>
    </w:pPr>
    <w:fldSimple w:instr="PAGE   \* MERGEFORMAT">
      <w:r>
        <w:rPr>
          <w:noProof/>
        </w:rPr>
        <w:t>22</w:t>
      </w:r>
    </w:fldSimple>
  </w:p>
  <w:p w:rsidR="006825B9" w:rsidRDefault="006825B9">
    <w:pPr>
      <w:pStyle w:val="ab"/>
      <w:spacing w:line="14" w:lineRule="auto"/>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8E7D8D">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6825B9">
      <w:rPr>
        <w:noProof/>
        <w:sz w:val="24"/>
        <w:szCs w:val="24"/>
      </w:rPr>
      <w:t>24</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2">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5C11FA7"/>
    <w:multiLevelType w:val="hybridMultilevel"/>
    <w:tmpl w:val="E8CA4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5"/>
  </w:num>
  <w:num w:numId="2">
    <w:abstractNumId w:val="15"/>
  </w:num>
  <w:num w:numId="3">
    <w:abstractNumId w:val="9"/>
  </w:num>
  <w:num w:numId="4">
    <w:abstractNumId w:val="14"/>
  </w:num>
  <w:num w:numId="5">
    <w:abstractNumId w:val="8"/>
  </w:num>
  <w:num w:numId="6">
    <w:abstractNumId w:val="10"/>
  </w:num>
  <w:num w:numId="7">
    <w:abstractNumId w:val="33"/>
  </w:num>
  <w:num w:numId="8">
    <w:abstractNumId w:val="16"/>
  </w:num>
  <w:num w:numId="9">
    <w:abstractNumId w:val="3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20"/>
  </w:num>
  <w:num w:numId="14">
    <w:abstractNumId w:val="19"/>
  </w:num>
  <w:num w:numId="15">
    <w:abstractNumId w:val="5"/>
  </w:num>
  <w:num w:numId="16">
    <w:abstractNumId w:val="0"/>
  </w:num>
  <w:num w:numId="17">
    <w:abstractNumId w:val="1"/>
  </w:num>
  <w:num w:numId="18">
    <w:abstractNumId w:val="21"/>
  </w:num>
  <w:num w:numId="19">
    <w:abstractNumId w:val="6"/>
  </w:num>
  <w:num w:numId="20">
    <w:abstractNumId w:val="3"/>
  </w:num>
  <w:num w:numId="21">
    <w:abstractNumId w:val="2"/>
  </w:num>
  <w:num w:numId="22">
    <w:abstractNumId w:val="28"/>
  </w:num>
  <w:num w:numId="23">
    <w:abstractNumId w:val="29"/>
  </w:num>
  <w:num w:numId="24">
    <w:abstractNumId w:val="27"/>
  </w:num>
  <w:num w:numId="25">
    <w:abstractNumId w:val="13"/>
  </w:num>
  <w:num w:numId="26">
    <w:abstractNumId w:val="17"/>
  </w:num>
  <w:num w:numId="27">
    <w:abstractNumId w:val="22"/>
  </w:num>
  <w:num w:numId="28">
    <w:abstractNumId w:val="18"/>
  </w:num>
  <w:num w:numId="29">
    <w:abstractNumId w:val="7"/>
  </w:num>
  <w:num w:numId="30">
    <w:abstractNumId w:val="31"/>
  </w:num>
  <w:num w:numId="31">
    <w:abstractNumId w:val="24"/>
  </w:num>
  <w:num w:numId="32">
    <w:abstractNumId w:val="4"/>
  </w:num>
  <w:num w:numId="33">
    <w:abstractNumId w:val="34"/>
  </w:num>
  <w:num w:numId="34">
    <w:abstractNumId w:val="1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0D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1424"/>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6A38"/>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25B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E7D8D"/>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10F"/>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uiPriority w:val="9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yperlink" Target="kodeks://link/d?nd=902271495&amp;point=mark=000000000000000000000000000000000000000000000000007D20K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578120472&amp;point=mark=000000000000000000000000000000000000000000000000037B92N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78120472&amp;point=mark=0000000000000000000000000000000000000000000000000186P2GL" TargetMode="External"/><Relationship Id="rId5" Type="http://schemas.openxmlformats.org/officeDocument/2006/relationships/webSettings" Target="webSettings.xml"/><Relationship Id="rId15" Type="http://schemas.openxmlformats.org/officeDocument/2006/relationships/hyperlink" Target="kodeks://link/d?nd=420284816&amp;point=mark=000000000000000000000000000000000000000000000000006540IN" TargetMode="External"/><Relationship Id="rId10" Type="http://schemas.openxmlformats.org/officeDocument/2006/relationships/hyperlink" Target="kodeks://link/d?nd=578120472&amp;point=mark=00000000000000000000000000000000000000000000000002A5P0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hyperlink" Target="kodeks://link/d?nd=420284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D2F0-7204-4270-AA05-2414694E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27</Pages>
  <Words>5947</Words>
  <Characters>51549</Characters>
  <Application>Microsoft Office Word</Application>
  <DocSecurity>0</DocSecurity>
  <Lines>429</Lines>
  <Paragraphs>114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57382</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23</cp:revision>
  <cp:lastPrinted>2022-05-23T10:43:00Z</cp:lastPrinted>
  <dcterms:created xsi:type="dcterms:W3CDTF">2022-05-19T11:39:00Z</dcterms:created>
  <dcterms:modified xsi:type="dcterms:W3CDTF">2023-01-08T13:49:00Z</dcterms:modified>
</cp:coreProperties>
</file>